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05D6DDC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EC3E1B">
        <w:rPr>
          <w:rFonts w:ascii="Times New Roman" w:hAnsi="Times New Roman"/>
          <w:bCs/>
          <w:sz w:val="28"/>
          <w:szCs w:val="28"/>
        </w:rPr>
        <w:t>д</w:t>
      </w:r>
      <w:r w:rsidR="004D6CC7" w:rsidRPr="004D6CC7">
        <w:rPr>
          <w:rFonts w:ascii="Times New Roman" w:hAnsi="Times New Roman"/>
          <w:bCs/>
          <w:sz w:val="28"/>
          <w:szCs w:val="28"/>
        </w:rPr>
        <w:t>.</w:t>
      </w:r>
      <w:r w:rsidR="00BB777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EC3E1B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4D6CC7" w:rsidRPr="004D6CC7">
        <w:rPr>
          <w:rFonts w:ascii="Times New Roman" w:hAnsi="Times New Roman"/>
          <w:bCs/>
          <w:sz w:val="28"/>
          <w:szCs w:val="28"/>
        </w:rPr>
        <w:t xml:space="preserve">, ул. </w:t>
      </w:r>
      <w:r w:rsidR="00BB777A">
        <w:rPr>
          <w:rFonts w:ascii="Times New Roman" w:hAnsi="Times New Roman"/>
          <w:bCs/>
          <w:sz w:val="28"/>
          <w:szCs w:val="28"/>
        </w:rPr>
        <w:t>Сиреневая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, д. </w:t>
      </w:r>
      <w:r w:rsidR="00BB777A">
        <w:rPr>
          <w:rFonts w:ascii="Times New Roman" w:hAnsi="Times New Roman"/>
          <w:bCs/>
          <w:sz w:val="28"/>
          <w:szCs w:val="28"/>
        </w:rPr>
        <w:t>1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</w:p>
    <w:p w14:paraId="2B3B03C7" w14:textId="3096DFA7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EC3E1B">
        <w:rPr>
          <w:bCs/>
          <w:sz w:val="28"/>
          <w:szCs w:val="28"/>
        </w:rPr>
        <w:t>398</w:t>
      </w:r>
      <w:r w:rsidR="00995952" w:rsidRPr="00995952">
        <w:rPr>
          <w:bCs/>
          <w:sz w:val="28"/>
          <w:szCs w:val="28"/>
        </w:rPr>
        <w:t>000</w:t>
      </w:r>
      <w:r w:rsidR="00EC3E1B">
        <w:rPr>
          <w:bCs/>
          <w:sz w:val="28"/>
          <w:szCs w:val="28"/>
        </w:rPr>
        <w:t>9</w:t>
      </w:r>
      <w:r w:rsidR="00995952" w:rsidRPr="00995952">
        <w:rPr>
          <w:bCs/>
          <w:sz w:val="28"/>
          <w:szCs w:val="28"/>
        </w:rPr>
        <w:t>:</w:t>
      </w:r>
      <w:r w:rsidR="009059B3">
        <w:rPr>
          <w:bCs/>
          <w:sz w:val="28"/>
          <w:szCs w:val="28"/>
        </w:rPr>
        <w:t>6</w:t>
      </w:r>
      <w:r w:rsidR="00EC3E1B">
        <w:rPr>
          <w:bCs/>
          <w:sz w:val="28"/>
          <w:szCs w:val="28"/>
        </w:rPr>
        <w:t>969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EC3E1B">
        <w:rPr>
          <w:bCs/>
          <w:sz w:val="28"/>
          <w:szCs w:val="28"/>
        </w:rPr>
        <w:t>54</w:t>
      </w:r>
      <w:r w:rsidRPr="002C2080">
        <w:rPr>
          <w:bCs/>
          <w:sz w:val="28"/>
          <w:szCs w:val="28"/>
        </w:rPr>
        <w:t xml:space="preserve"> </w:t>
      </w:r>
      <w:proofErr w:type="gramStart"/>
      <w:r w:rsidRPr="002C2080">
        <w:rPr>
          <w:bCs/>
          <w:sz w:val="28"/>
          <w:szCs w:val="28"/>
        </w:rPr>
        <w:t>к</w:t>
      </w:r>
      <w:proofErr w:type="spellStart"/>
      <w:r w:rsidRPr="002C2080">
        <w:rPr>
          <w:bCs/>
          <w:sz w:val="28"/>
          <w:szCs w:val="28"/>
        </w:rPr>
        <w:t>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B777A" w:rsidRPr="00BB777A">
        <w:rPr>
          <w:bCs/>
          <w:sz w:val="28"/>
          <w:szCs w:val="28"/>
        </w:rPr>
        <w:t xml:space="preserve">Пермский край, Пермский район, д. </w:t>
      </w:r>
      <w:proofErr w:type="spellStart"/>
      <w:r w:rsidR="00BB777A" w:rsidRPr="00BB777A">
        <w:rPr>
          <w:bCs/>
          <w:sz w:val="28"/>
          <w:szCs w:val="28"/>
        </w:rPr>
        <w:t>Мокино</w:t>
      </w:r>
      <w:proofErr w:type="spellEnd"/>
      <w:r w:rsidR="00BB777A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2025-03-28T10:07:00Z</dcterms:modified>
</cp:coreProperties>
</file>